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9"/>
        <w:gridCol w:w="1564"/>
        <w:gridCol w:w="4804"/>
      </w:tblGrid>
      <w:tr w:rsidR="004B3EE5" w:rsidRPr="006B2C09" w:rsidTr="005A6655">
        <w:trPr>
          <w:trHeight w:val="454"/>
        </w:trPr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4B3EE5" w:rsidRPr="006B2C09" w:rsidRDefault="004B3EE5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 xml:space="preserve">DISCIPLINA: Física </w:t>
            </w:r>
            <w:r>
              <w:rPr>
                <w:rFonts w:ascii="Arial" w:hAnsi="Arial" w:cs="Arial"/>
                <w:bCs/>
                <w:sz w:val="24"/>
                <w:szCs w:val="24"/>
              </w:rPr>
              <w:t>Experimental II</w:t>
            </w:r>
            <w:bookmarkStart w:id="0" w:name="_GoBack"/>
            <w:bookmarkEnd w:id="0"/>
          </w:p>
        </w:tc>
      </w:tr>
      <w:tr w:rsidR="004B3EE5" w:rsidRPr="006B2C09" w:rsidTr="005A6655">
        <w:trPr>
          <w:trHeight w:hRule="exact" w:val="397"/>
        </w:trPr>
        <w:tc>
          <w:tcPr>
            <w:tcW w:w="2709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3F3F3"/>
          </w:tcPr>
          <w:p w:rsidR="004B3EE5" w:rsidRPr="006B2C09" w:rsidRDefault="004B3EE5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Código:</w:t>
            </w:r>
          </w:p>
        </w:tc>
        <w:tc>
          <w:tcPr>
            <w:tcW w:w="6368" w:type="dxa"/>
            <w:gridSpan w:val="2"/>
            <w:tcBorders>
              <w:top w:val="single" w:sz="1" w:space="0" w:color="000000"/>
              <w:right w:val="single" w:sz="1" w:space="0" w:color="000000"/>
            </w:tcBorders>
            <w:shd w:val="clear" w:color="auto" w:fill="F3F3F3"/>
          </w:tcPr>
          <w:p w:rsidR="004B3EE5" w:rsidRPr="006B2C09" w:rsidRDefault="004B3EE5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3EE5" w:rsidRPr="006B2C09" w:rsidTr="005A6655">
        <w:trPr>
          <w:trHeight w:hRule="exact" w:val="397"/>
        </w:trPr>
        <w:tc>
          <w:tcPr>
            <w:tcW w:w="2709" w:type="dxa"/>
            <w:tcBorders>
              <w:left w:val="single" w:sz="1" w:space="0" w:color="000000"/>
            </w:tcBorders>
            <w:shd w:val="clear" w:color="auto" w:fill="auto"/>
          </w:tcPr>
          <w:p w:rsidR="004B3EE5" w:rsidRPr="00063C7A" w:rsidRDefault="004B3EE5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63C7A">
              <w:rPr>
                <w:rFonts w:ascii="Arial" w:hAnsi="Arial" w:cs="Arial"/>
                <w:bCs/>
                <w:sz w:val="24"/>
                <w:szCs w:val="24"/>
              </w:rPr>
              <w:t>Carga Horária:</w:t>
            </w:r>
          </w:p>
        </w:tc>
        <w:tc>
          <w:tcPr>
            <w:tcW w:w="6368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4B3EE5" w:rsidRPr="00063C7A" w:rsidRDefault="004B3EE5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C7A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4B3EE5" w:rsidRPr="006B2C09" w:rsidTr="005A6655">
        <w:trPr>
          <w:trHeight w:hRule="exact" w:val="397"/>
        </w:trPr>
        <w:tc>
          <w:tcPr>
            <w:tcW w:w="2709" w:type="dxa"/>
            <w:tcBorders>
              <w:left w:val="single" w:sz="1" w:space="0" w:color="000000"/>
            </w:tcBorders>
            <w:shd w:val="clear" w:color="auto" w:fill="F3F3F3"/>
          </w:tcPr>
          <w:p w:rsidR="004B3EE5" w:rsidRPr="006B2C09" w:rsidRDefault="004B3EE5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Número de Créditos:</w:t>
            </w:r>
          </w:p>
        </w:tc>
        <w:tc>
          <w:tcPr>
            <w:tcW w:w="6368" w:type="dxa"/>
            <w:gridSpan w:val="2"/>
            <w:tcBorders>
              <w:right w:val="single" w:sz="1" w:space="0" w:color="000000"/>
            </w:tcBorders>
            <w:shd w:val="clear" w:color="auto" w:fill="F3F3F3"/>
          </w:tcPr>
          <w:p w:rsidR="004B3EE5" w:rsidRPr="006B2C09" w:rsidRDefault="004B3EE5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4B3EE5" w:rsidRPr="006B2C09" w:rsidTr="005A6655">
        <w:trPr>
          <w:trHeight w:hRule="exact" w:val="397"/>
        </w:trPr>
        <w:tc>
          <w:tcPr>
            <w:tcW w:w="2709" w:type="dxa"/>
            <w:tcBorders>
              <w:left w:val="single" w:sz="1" w:space="0" w:color="000000"/>
            </w:tcBorders>
            <w:shd w:val="clear" w:color="auto" w:fill="auto"/>
          </w:tcPr>
          <w:p w:rsidR="004B3EE5" w:rsidRPr="006B2C09" w:rsidRDefault="004B3EE5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Código pré-requisito:</w:t>
            </w:r>
          </w:p>
        </w:tc>
        <w:tc>
          <w:tcPr>
            <w:tcW w:w="6368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4B3EE5" w:rsidRPr="006B2C09" w:rsidRDefault="004B3EE5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3EE5" w:rsidRPr="006B2C09" w:rsidTr="005A6655">
        <w:trPr>
          <w:trHeight w:hRule="exact" w:val="397"/>
        </w:trPr>
        <w:tc>
          <w:tcPr>
            <w:tcW w:w="2709" w:type="dxa"/>
            <w:tcBorders>
              <w:left w:val="single" w:sz="1" w:space="0" w:color="000000"/>
            </w:tcBorders>
            <w:shd w:val="clear" w:color="auto" w:fill="F3F3F3"/>
          </w:tcPr>
          <w:p w:rsidR="004B3EE5" w:rsidRPr="006B2C09" w:rsidRDefault="004B3EE5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Semestre:</w:t>
            </w:r>
          </w:p>
        </w:tc>
        <w:tc>
          <w:tcPr>
            <w:tcW w:w="6368" w:type="dxa"/>
            <w:gridSpan w:val="2"/>
            <w:tcBorders>
              <w:right w:val="single" w:sz="1" w:space="0" w:color="000000"/>
            </w:tcBorders>
            <w:shd w:val="clear" w:color="auto" w:fill="F3F3F3"/>
          </w:tcPr>
          <w:p w:rsidR="004B3EE5" w:rsidRPr="006B2C09" w:rsidRDefault="004B3EE5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3EE5" w:rsidRPr="006B2C09" w:rsidTr="005A6655">
        <w:trPr>
          <w:trHeight w:hRule="exact" w:val="397"/>
        </w:trPr>
        <w:tc>
          <w:tcPr>
            <w:tcW w:w="2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3EE5" w:rsidRPr="006B2C09" w:rsidRDefault="004B3EE5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Nível:</w:t>
            </w:r>
          </w:p>
        </w:tc>
        <w:tc>
          <w:tcPr>
            <w:tcW w:w="6368" w:type="dxa"/>
            <w:gridSpan w:val="2"/>
            <w:tcBorders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3EE5" w:rsidRPr="006B2C09" w:rsidRDefault="004B3EE5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Graduação</w:t>
            </w:r>
          </w:p>
        </w:tc>
      </w:tr>
      <w:tr w:rsidR="004B3EE5" w:rsidRPr="006B2C09" w:rsidTr="005A6655">
        <w:trPr>
          <w:trHeight w:val="454"/>
        </w:trPr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4B3EE5" w:rsidRPr="006B2C09" w:rsidRDefault="004B3EE5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EMENTA</w:t>
            </w:r>
          </w:p>
        </w:tc>
      </w:tr>
      <w:tr w:rsidR="004B3EE5" w:rsidRPr="006B2C09" w:rsidTr="005A6655"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3EE5" w:rsidRPr="006B2C09" w:rsidRDefault="004B3EE5" w:rsidP="005A6655">
            <w:pPr>
              <w:snapToGrid w:val="0"/>
              <w:spacing w:before="12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Termometria, dilatação térmica, condução do calor em sólidos, capacidade térmica e calor específico, eletrostática,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Ohmimetro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Voltímetro, Amperímetro, campo elétrico, capacitores, lei de Ohm, resistências não-Ôhmicas, leis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Kirchhoff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circuito RC, força magnética, indução eletromagnética, circuito RL, magnetismo, circuito RC em regime AC, circuito RL em regime AC, circuito RLC série e circuito RLC paralelo.</w:t>
            </w:r>
          </w:p>
        </w:tc>
      </w:tr>
      <w:tr w:rsidR="004B3EE5" w:rsidRPr="006B2C09" w:rsidTr="005A6655">
        <w:trPr>
          <w:trHeight w:val="454"/>
        </w:trPr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4B3EE5" w:rsidRPr="006B2C09" w:rsidRDefault="004B3EE5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OBJETIVOS</w:t>
            </w:r>
          </w:p>
        </w:tc>
      </w:tr>
      <w:tr w:rsidR="004B3EE5" w:rsidRPr="006B2C09" w:rsidTr="005A6655"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3EE5" w:rsidRPr="002A4B61" w:rsidRDefault="004B3EE5" w:rsidP="005A6655">
            <w:pPr>
              <w:snapToGrid w:val="0"/>
              <w:spacing w:before="12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4B61">
              <w:rPr>
                <w:rFonts w:ascii="Arial" w:hAnsi="Arial" w:cs="Arial"/>
                <w:sz w:val="24"/>
                <w:szCs w:val="24"/>
              </w:rPr>
              <w:t>Conhecer método experimental.</w:t>
            </w:r>
          </w:p>
          <w:p w:rsidR="004B3EE5" w:rsidRPr="002A4B61" w:rsidRDefault="004B3EE5" w:rsidP="005A6655">
            <w:pPr>
              <w:snapToGrid w:val="0"/>
              <w:spacing w:before="12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4B61">
              <w:rPr>
                <w:rFonts w:ascii="Arial" w:hAnsi="Arial" w:cs="Arial"/>
                <w:sz w:val="24"/>
                <w:szCs w:val="24"/>
              </w:rPr>
              <w:t xml:space="preserve">Compreender os fenômenos físicos, </w:t>
            </w:r>
            <w:r>
              <w:rPr>
                <w:rFonts w:ascii="Arial" w:hAnsi="Arial" w:cs="Arial"/>
                <w:sz w:val="24"/>
                <w:szCs w:val="24"/>
              </w:rPr>
              <w:t>em particular, da eletricidade,</w:t>
            </w:r>
            <w:r w:rsidRPr="002A4B61">
              <w:rPr>
                <w:rFonts w:ascii="Arial" w:hAnsi="Arial" w:cs="Arial"/>
                <w:sz w:val="24"/>
                <w:szCs w:val="24"/>
              </w:rPr>
              <w:t xml:space="preserve"> magnetismo</w:t>
            </w:r>
            <w:r>
              <w:rPr>
                <w:rFonts w:ascii="Arial" w:hAnsi="Arial" w:cs="Arial"/>
                <w:sz w:val="24"/>
                <w:szCs w:val="24"/>
              </w:rPr>
              <w:t xml:space="preserve"> e termodinâmica</w:t>
            </w:r>
            <w:r w:rsidRPr="002A4B61">
              <w:rPr>
                <w:rFonts w:ascii="Arial" w:hAnsi="Arial" w:cs="Arial"/>
                <w:sz w:val="24"/>
                <w:szCs w:val="24"/>
              </w:rPr>
              <w:t>, sob o ponto de vista experimental.</w:t>
            </w:r>
          </w:p>
        </w:tc>
      </w:tr>
      <w:tr w:rsidR="004B3EE5" w:rsidRPr="006B2C09" w:rsidTr="005A6655">
        <w:trPr>
          <w:trHeight w:val="454"/>
        </w:trPr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4B3EE5" w:rsidRPr="008E5E49" w:rsidRDefault="004B3EE5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E5E49">
              <w:rPr>
                <w:rFonts w:ascii="Arial" w:hAnsi="Arial" w:cs="Arial"/>
                <w:bCs/>
                <w:sz w:val="24"/>
                <w:szCs w:val="24"/>
              </w:rPr>
              <w:t>PROGRAMA</w:t>
            </w:r>
          </w:p>
        </w:tc>
      </w:tr>
      <w:tr w:rsidR="004B3EE5" w:rsidRPr="006B2C09" w:rsidTr="005A6655"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3EE5" w:rsidRDefault="004B3EE5" w:rsidP="005A6655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0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 xml:space="preserve">   Experimentos sobre:</w:t>
            </w:r>
          </w:p>
          <w:p w:rsidR="004B3EE5" w:rsidRPr="008E5E49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 w:rsidRPr="008E5E49">
              <w:rPr>
                <w:rFonts w:cs="Arial"/>
                <w:szCs w:val="24"/>
                <w:lang w:val="pt-BR"/>
              </w:rPr>
              <w:t>Termometria.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Dilatação térmica.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Condução do calor em sólidos.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Capacidade térmica e calor específico.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Eletrostática.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proofErr w:type="spellStart"/>
            <w:r>
              <w:rPr>
                <w:rFonts w:cs="Arial"/>
                <w:szCs w:val="24"/>
                <w:lang w:val="pt-BR"/>
              </w:rPr>
              <w:t>Ohmimetro</w:t>
            </w:r>
            <w:proofErr w:type="spellEnd"/>
            <w:r>
              <w:rPr>
                <w:rFonts w:cs="Arial"/>
                <w:szCs w:val="24"/>
                <w:lang w:val="pt-BR"/>
              </w:rPr>
              <w:t>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Voltímetro.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lastRenderedPageBreak/>
              <w:t>Amperímetro.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Campo elétrico.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Capacitores.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Lei de Ohm.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Resistências não-Ôhmicas.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 xml:space="preserve">Leis de </w:t>
            </w:r>
            <w:proofErr w:type="spellStart"/>
            <w:r>
              <w:rPr>
                <w:rFonts w:cs="Arial"/>
                <w:szCs w:val="24"/>
                <w:lang w:val="pt-BR"/>
              </w:rPr>
              <w:t>Kirchhoff</w:t>
            </w:r>
            <w:proofErr w:type="spellEnd"/>
            <w:r>
              <w:rPr>
                <w:rFonts w:cs="Arial"/>
                <w:szCs w:val="24"/>
                <w:lang w:val="pt-BR"/>
              </w:rPr>
              <w:t>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Circuito RC.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Força magnética.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Indução eletromagnética.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Circuito RL.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Magnetismo.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Circuito RC em regime AC.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Circuito RL em regime AC.</w:t>
            </w:r>
          </w:p>
          <w:p w:rsidR="004B3EE5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Circuito RLC série.</w:t>
            </w:r>
          </w:p>
          <w:p w:rsidR="004B3EE5" w:rsidRPr="008E5E49" w:rsidRDefault="004B3EE5" w:rsidP="004B3EE5">
            <w:pPr>
              <w:pStyle w:val="PargrafodaLista"/>
              <w:numPr>
                <w:ilvl w:val="3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Circuito RLC paralelo.</w:t>
            </w:r>
          </w:p>
        </w:tc>
      </w:tr>
      <w:tr w:rsidR="004B3EE5" w:rsidRPr="006B2C09" w:rsidTr="005A6655">
        <w:trPr>
          <w:trHeight w:val="454"/>
        </w:trPr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4B3EE5" w:rsidRPr="006B2C09" w:rsidRDefault="004B3EE5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lastRenderedPageBreak/>
              <w:t>METODOLOGIA DE ENSINO</w:t>
            </w:r>
          </w:p>
        </w:tc>
      </w:tr>
      <w:tr w:rsidR="004B3EE5" w:rsidRPr="006B2C09" w:rsidTr="005A6655"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3EE5" w:rsidRPr="006B2C09" w:rsidRDefault="004B3EE5" w:rsidP="005A6655">
            <w:pPr>
              <w:tabs>
                <w:tab w:val="left" w:pos="717"/>
              </w:tabs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Exposição oral das práticas a serem realizadas. Os alunos realizarão as práticas em grupos de três ou quatro alunos.</w:t>
            </w:r>
          </w:p>
        </w:tc>
      </w:tr>
      <w:tr w:rsidR="004B3EE5" w:rsidRPr="006B2C09" w:rsidTr="005A6655">
        <w:trPr>
          <w:trHeight w:val="454"/>
        </w:trPr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4B3EE5" w:rsidRPr="006B2C09" w:rsidRDefault="004B3EE5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AVALIAÇÃO</w:t>
            </w:r>
          </w:p>
        </w:tc>
      </w:tr>
      <w:tr w:rsidR="004B3EE5" w:rsidRPr="006B2C09" w:rsidTr="005A6655"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3EE5" w:rsidRPr="006B2C09" w:rsidRDefault="004B3EE5" w:rsidP="005A6655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De cada prática será cobrado um Relatório, cujo objetivo é que os alunos possam fixar a prática escrevendo o Relatório.</w:t>
            </w:r>
          </w:p>
        </w:tc>
      </w:tr>
      <w:tr w:rsidR="004B3EE5" w:rsidRPr="006B2C09" w:rsidTr="005A6655">
        <w:trPr>
          <w:trHeight w:val="454"/>
        </w:trPr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4B3EE5" w:rsidRPr="006B2C09" w:rsidRDefault="004B3EE5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BIBLIOGRAFIA BÁSICA</w:t>
            </w:r>
          </w:p>
        </w:tc>
      </w:tr>
      <w:tr w:rsidR="004B3EE5" w:rsidRPr="002A4B61" w:rsidTr="005A6655"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3EE5" w:rsidRDefault="004B3EE5" w:rsidP="004B3EE5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proofErr w:type="spellStart"/>
            <w:r w:rsidRPr="00093C88">
              <w:rPr>
                <w:rFonts w:cs="Arial"/>
                <w:szCs w:val="24"/>
                <w:lang w:val="pt-BR"/>
              </w:rPr>
              <w:t>Peruzzo</w:t>
            </w:r>
            <w:proofErr w:type="spellEnd"/>
            <w:r w:rsidRPr="00093C88">
              <w:rPr>
                <w:rFonts w:cs="Arial"/>
                <w:szCs w:val="24"/>
                <w:lang w:val="pt-BR"/>
              </w:rPr>
              <w:t xml:space="preserve">, J. Experimentos de </w:t>
            </w:r>
            <w:r>
              <w:rPr>
                <w:rFonts w:cs="Arial"/>
                <w:szCs w:val="24"/>
                <w:lang w:val="pt-BR"/>
              </w:rPr>
              <w:t>Física Básica (Termodinâmica, Ondulatória &amp; Óptica), 1. Ed. São Paulo: Editora Livraria da Física, 2012.</w:t>
            </w:r>
          </w:p>
          <w:p w:rsidR="004B3EE5" w:rsidRPr="00BF467B" w:rsidRDefault="004B3EE5" w:rsidP="004B3EE5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proofErr w:type="spellStart"/>
            <w:r w:rsidRPr="00093C88">
              <w:rPr>
                <w:rFonts w:cs="Arial"/>
                <w:szCs w:val="24"/>
                <w:lang w:val="pt-BR"/>
              </w:rPr>
              <w:lastRenderedPageBreak/>
              <w:t>Peruzzo</w:t>
            </w:r>
            <w:proofErr w:type="spellEnd"/>
            <w:r w:rsidRPr="00093C88">
              <w:rPr>
                <w:rFonts w:cs="Arial"/>
                <w:szCs w:val="24"/>
                <w:lang w:val="pt-BR"/>
              </w:rPr>
              <w:t xml:space="preserve">, J. Experimentos de </w:t>
            </w:r>
            <w:r>
              <w:rPr>
                <w:rFonts w:cs="Arial"/>
                <w:szCs w:val="24"/>
                <w:lang w:val="pt-BR"/>
              </w:rPr>
              <w:t>Física Básica (Eletromagnetismo, Física Moderna &amp; Ciência Espaciais), 1. Ed. São Paulo: Editora Livraria da Física, 2013.</w:t>
            </w:r>
          </w:p>
          <w:p w:rsidR="004B3EE5" w:rsidRPr="006F0D01" w:rsidRDefault="004B3EE5" w:rsidP="004B3EE5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ind w:left="728" w:hanging="425"/>
              <w:contextualSpacing/>
              <w:rPr>
                <w:rFonts w:cs="Arial"/>
                <w:szCs w:val="24"/>
                <w:lang w:val="pt-BR" w:eastAsia="en-US"/>
              </w:rPr>
            </w:pPr>
            <w:r w:rsidRPr="00520E37">
              <w:rPr>
                <w:rFonts w:cs="Arial"/>
                <w:szCs w:val="24"/>
                <w:lang w:val="pt-BR" w:eastAsia="en-US"/>
              </w:rPr>
              <w:t xml:space="preserve">NUSSENZVEIG, H. Moysés. </w:t>
            </w:r>
            <w:r w:rsidRPr="00520E37">
              <w:rPr>
                <w:rFonts w:cs="Arial"/>
                <w:b/>
                <w:szCs w:val="24"/>
                <w:lang w:val="pt-BR" w:eastAsia="en-US"/>
              </w:rPr>
              <w:t>Curso de Física Básica</w:t>
            </w:r>
            <w:r w:rsidRPr="00520E37">
              <w:rPr>
                <w:rFonts w:cs="Arial"/>
                <w:szCs w:val="24"/>
                <w:lang w:val="pt-BR" w:eastAsia="en-US"/>
              </w:rPr>
              <w:t>.</w:t>
            </w:r>
            <w:r>
              <w:rPr>
                <w:rFonts w:cs="Arial"/>
                <w:szCs w:val="24"/>
                <w:lang w:val="pt-BR" w:eastAsia="en-US"/>
              </w:rPr>
              <w:t xml:space="preserve"> </w:t>
            </w:r>
            <w:r w:rsidRPr="00520E37">
              <w:rPr>
                <w:rFonts w:cs="Arial"/>
                <w:szCs w:val="24"/>
                <w:lang w:val="pt-BR" w:eastAsia="en-US"/>
              </w:rPr>
              <w:t>4. ed. São Paulo</w:t>
            </w:r>
            <w:r>
              <w:rPr>
                <w:rFonts w:cs="Arial"/>
                <w:szCs w:val="24"/>
                <w:lang w:val="pt-BR" w:eastAsia="en-US"/>
              </w:rPr>
              <w:t>,</w:t>
            </w:r>
            <w:r w:rsidRPr="00520E37">
              <w:rPr>
                <w:rFonts w:cs="Arial"/>
                <w:szCs w:val="24"/>
                <w:lang w:val="pt-BR" w:eastAsia="en-US"/>
              </w:rPr>
              <w:t xml:space="preserve"> </w:t>
            </w:r>
            <w:r w:rsidRPr="006F0D01">
              <w:rPr>
                <w:rFonts w:cs="Arial"/>
                <w:szCs w:val="24"/>
                <w:lang w:val="pt-BR" w:eastAsia="en-US"/>
              </w:rPr>
              <w:t>Ed</w:t>
            </w:r>
            <w:r>
              <w:rPr>
                <w:rFonts w:cs="Arial"/>
                <w:szCs w:val="24"/>
                <w:lang w:val="pt-BR" w:eastAsia="en-US"/>
              </w:rPr>
              <w:t xml:space="preserve">itora Edgard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Blücher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>, 2002. vol. 2 e 3</w:t>
            </w:r>
            <w:r w:rsidRPr="006F0D01">
              <w:rPr>
                <w:rFonts w:cs="Arial"/>
                <w:szCs w:val="24"/>
                <w:lang w:val="pt-BR" w:eastAsia="en-US"/>
              </w:rPr>
              <w:t>.</w:t>
            </w:r>
          </w:p>
          <w:p w:rsidR="004B3EE5" w:rsidRPr="00747187" w:rsidRDefault="004B3EE5" w:rsidP="004B3EE5">
            <w:pPr>
              <w:pStyle w:val="Corpodetexto"/>
              <w:widowControl w:val="0"/>
              <w:numPr>
                <w:ilvl w:val="0"/>
                <w:numId w:val="2"/>
              </w:numPr>
              <w:tabs>
                <w:tab w:val="left" w:pos="45"/>
                <w:tab w:val="left" w:pos="270"/>
              </w:tabs>
              <w:suppressAutoHyphens w:val="0"/>
              <w:autoSpaceDE w:val="0"/>
              <w:spacing w:before="120" w:after="0" w:line="360" w:lineRule="auto"/>
              <w:jc w:val="left"/>
              <w:rPr>
                <w:rFonts w:cs="Arial"/>
                <w:szCs w:val="24"/>
                <w:lang w:val="pt-BR"/>
              </w:rPr>
            </w:pPr>
            <w:r w:rsidRPr="00747187">
              <w:rPr>
                <w:rFonts w:cs="Arial"/>
                <w:szCs w:val="24"/>
                <w:lang w:val="pt-BR"/>
              </w:rPr>
              <w:t xml:space="preserve">RESNICK, R.; HALLIDAY, D.; KRANE, K. S. </w:t>
            </w:r>
            <w:r w:rsidRPr="00747187">
              <w:rPr>
                <w:rFonts w:cs="Arial"/>
                <w:b/>
                <w:szCs w:val="24"/>
                <w:lang w:val="pt-BR"/>
              </w:rPr>
              <w:t xml:space="preserve">Fundamentos da Física. </w:t>
            </w:r>
            <w:r w:rsidRPr="00747187">
              <w:rPr>
                <w:rFonts w:cs="Arial"/>
                <w:szCs w:val="24"/>
                <w:lang w:val="pt-BR"/>
              </w:rPr>
              <w:t>8. ed. Rio de Janeiro: Editora LTC, 2009. vol. 2 e 3.</w:t>
            </w:r>
          </w:p>
        </w:tc>
      </w:tr>
      <w:tr w:rsidR="004B3EE5" w:rsidRPr="006B2C09" w:rsidTr="005A6655">
        <w:trPr>
          <w:trHeight w:val="454"/>
        </w:trPr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4B3EE5" w:rsidRPr="006B2C09" w:rsidRDefault="004B3EE5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  <w:lang w:val="it-IT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  <w:lang w:val="it-IT"/>
              </w:rPr>
              <w:lastRenderedPageBreak/>
              <w:t>BIBLIOGRAFIA COMPLEMENTAR</w:t>
            </w:r>
          </w:p>
        </w:tc>
      </w:tr>
      <w:tr w:rsidR="004B3EE5" w:rsidRPr="006B2C09" w:rsidTr="005A6655">
        <w:trPr>
          <w:trHeight w:val="454"/>
        </w:trPr>
        <w:tc>
          <w:tcPr>
            <w:tcW w:w="907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B3EE5" w:rsidRDefault="004B3EE5" w:rsidP="004B3EE5">
            <w:pPr>
              <w:pStyle w:val="PargrafodaLista"/>
              <w:numPr>
                <w:ilvl w:val="0"/>
                <w:numId w:val="3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proofErr w:type="spellStart"/>
            <w:r w:rsidRPr="00946DB0">
              <w:rPr>
                <w:rFonts w:cs="Arial"/>
                <w:szCs w:val="24"/>
                <w:lang w:val="pt-BR"/>
              </w:rPr>
              <w:t>Tufaile</w:t>
            </w:r>
            <w:proofErr w:type="spellEnd"/>
            <w:r w:rsidRPr="00946DB0">
              <w:rPr>
                <w:rFonts w:cs="Arial"/>
                <w:szCs w:val="24"/>
                <w:lang w:val="pt-BR"/>
              </w:rPr>
              <w:t xml:space="preserve">, F. </w:t>
            </w:r>
            <w:r>
              <w:rPr>
                <w:rFonts w:cs="Arial"/>
                <w:szCs w:val="24"/>
                <w:lang w:val="pt-BR"/>
              </w:rPr>
              <w:t xml:space="preserve">e </w:t>
            </w:r>
            <w:proofErr w:type="spellStart"/>
            <w:r>
              <w:rPr>
                <w:rFonts w:cs="Arial"/>
                <w:szCs w:val="24"/>
                <w:lang w:val="pt-BR"/>
              </w:rPr>
              <w:t>Tufaile</w:t>
            </w:r>
            <w:proofErr w:type="spellEnd"/>
            <w:r>
              <w:rPr>
                <w:rFonts w:cs="Arial"/>
                <w:szCs w:val="24"/>
                <w:lang w:val="pt-BR"/>
              </w:rPr>
              <w:t xml:space="preserve">, A. P. B., </w:t>
            </w:r>
            <w:r w:rsidRPr="00B8559E">
              <w:rPr>
                <w:rFonts w:cs="Arial"/>
                <w:b/>
                <w:szCs w:val="24"/>
                <w:lang w:val="pt-BR"/>
              </w:rPr>
              <w:t>Da Física do faraó ao fóton – percepções, experimentos e demonstrações em Física</w:t>
            </w:r>
            <w:r>
              <w:rPr>
                <w:rFonts w:cs="Arial"/>
                <w:szCs w:val="24"/>
                <w:lang w:val="pt-BR"/>
              </w:rPr>
              <w:t>, 1. Ed. São Paulo: Editora Livraria da Física, 2013.</w:t>
            </w:r>
          </w:p>
          <w:p w:rsidR="004B3EE5" w:rsidRDefault="004B3EE5" w:rsidP="004B3EE5">
            <w:pPr>
              <w:pStyle w:val="PargrafodaLista"/>
              <w:numPr>
                <w:ilvl w:val="0"/>
                <w:numId w:val="3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 w:rsidRPr="00C97EE0">
              <w:rPr>
                <w:rFonts w:cs="Arial"/>
                <w:szCs w:val="24"/>
                <w:lang w:val="pt-BR" w:eastAsia="en-US"/>
              </w:rPr>
              <w:t>YOUNG, H. D.</w:t>
            </w:r>
            <w:r>
              <w:rPr>
                <w:rFonts w:cs="Arial"/>
                <w:szCs w:val="24"/>
                <w:lang w:val="pt-BR" w:eastAsia="en-US"/>
              </w:rPr>
              <w:t xml:space="preserve"> e</w:t>
            </w:r>
            <w:r w:rsidRPr="00C97EE0">
              <w:rPr>
                <w:rFonts w:cs="Arial"/>
                <w:szCs w:val="24"/>
                <w:lang w:val="pt-BR" w:eastAsia="en-US"/>
              </w:rPr>
              <w:t xml:space="preserve"> FREEDMAN, R. A. </w:t>
            </w:r>
            <w:r w:rsidRPr="00C97EE0">
              <w:rPr>
                <w:rFonts w:cs="Arial"/>
                <w:b/>
                <w:szCs w:val="24"/>
                <w:lang w:val="pt-BR" w:eastAsia="en-US"/>
              </w:rPr>
              <w:t>Física I</w:t>
            </w:r>
            <w:r>
              <w:rPr>
                <w:rFonts w:cs="Arial"/>
                <w:b/>
                <w:szCs w:val="24"/>
                <w:lang w:val="pt-BR" w:eastAsia="en-US"/>
              </w:rPr>
              <w:t xml:space="preserve"> e II</w:t>
            </w:r>
            <w:r w:rsidRPr="00C97EE0">
              <w:rPr>
                <w:rFonts w:cs="Arial"/>
                <w:szCs w:val="24"/>
                <w:lang w:val="pt-BR" w:eastAsia="en-US"/>
              </w:rPr>
              <w:t>.</w:t>
            </w:r>
            <w:r>
              <w:rPr>
                <w:rFonts w:cs="Arial"/>
                <w:szCs w:val="24"/>
                <w:lang w:val="pt-BR" w:eastAsia="en-US"/>
              </w:rPr>
              <w:t xml:space="preserve"> 12</w:t>
            </w:r>
            <w:r w:rsidRPr="00C97EE0">
              <w:rPr>
                <w:rFonts w:cs="Arial"/>
                <w:szCs w:val="24"/>
                <w:lang w:val="pt-BR" w:eastAsia="en-US"/>
              </w:rPr>
              <w:t xml:space="preserve"> ed. São Paulo: Editora Pearson, 200</w:t>
            </w:r>
            <w:r>
              <w:rPr>
                <w:rFonts w:cs="Arial"/>
                <w:szCs w:val="24"/>
                <w:lang w:val="pt-BR" w:eastAsia="en-US"/>
              </w:rPr>
              <w:t>8</w:t>
            </w:r>
            <w:r w:rsidRPr="00C97EE0">
              <w:rPr>
                <w:rFonts w:cs="Arial"/>
                <w:szCs w:val="24"/>
                <w:lang w:val="pt-BR" w:eastAsia="en-US"/>
              </w:rPr>
              <w:t>.</w:t>
            </w:r>
          </w:p>
          <w:p w:rsidR="004B3EE5" w:rsidRDefault="004B3EE5" w:rsidP="004B3EE5">
            <w:pPr>
              <w:pStyle w:val="PargrafodaLista"/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/>
              </w:rPr>
              <w:t xml:space="preserve">Chaves, A., </w:t>
            </w:r>
            <w:r w:rsidRPr="004F4532">
              <w:rPr>
                <w:rFonts w:cs="Arial"/>
                <w:b/>
                <w:szCs w:val="24"/>
                <w:lang w:val="pt-BR"/>
              </w:rPr>
              <w:t>Física Básica</w:t>
            </w:r>
            <w:r>
              <w:rPr>
                <w:rFonts w:cs="Arial"/>
                <w:szCs w:val="24"/>
                <w:lang w:val="pt-BR"/>
              </w:rPr>
              <w:t>, 1. Ed. Rio de Janeiro: Editora LTC, 2007, vol. 2 e 3.</w:t>
            </w:r>
          </w:p>
          <w:p w:rsidR="004B3EE5" w:rsidRDefault="004B3EE5" w:rsidP="004B3EE5">
            <w:pPr>
              <w:pStyle w:val="PargrafodaLista"/>
              <w:numPr>
                <w:ilvl w:val="0"/>
                <w:numId w:val="3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 xml:space="preserve">Luiz, A. M., </w:t>
            </w:r>
            <w:r w:rsidRPr="000A5098">
              <w:rPr>
                <w:rFonts w:cs="Arial"/>
                <w:b/>
                <w:szCs w:val="24"/>
                <w:lang w:val="pt-BR"/>
              </w:rPr>
              <w:t>Física I e II</w:t>
            </w:r>
            <w:r>
              <w:rPr>
                <w:rFonts w:cs="Arial"/>
                <w:szCs w:val="24"/>
                <w:lang w:val="pt-BR"/>
              </w:rPr>
              <w:t>, 1. Ed. São Paulo: Editora Livraria da Física, 2006.</w:t>
            </w:r>
          </w:p>
          <w:p w:rsidR="004B3EE5" w:rsidRPr="00D1006C" w:rsidRDefault="004B3EE5" w:rsidP="004B3EE5">
            <w:pPr>
              <w:pStyle w:val="PargrafodaLista"/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D1006C">
              <w:rPr>
                <w:rFonts w:cs="Arial"/>
                <w:szCs w:val="24"/>
                <w:lang w:val="pt-BR" w:eastAsia="en-US"/>
              </w:rPr>
              <w:t>FEYNMAN, R. P.; LEIGHTON, R. B.; SANDS, M.</w:t>
            </w:r>
            <w:r w:rsidRPr="00D1006C">
              <w:rPr>
                <w:rFonts w:cs="Arial"/>
                <w:b/>
                <w:szCs w:val="24"/>
                <w:lang w:val="pt-BR" w:eastAsia="en-US"/>
              </w:rPr>
              <w:t xml:space="preserve"> Lições de Física</w:t>
            </w:r>
            <w:r w:rsidRPr="00D1006C">
              <w:rPr>
                <w:rFonts w:cs="Arial"/>
                <w:szCs w:val="24"/>
                <w:lang w:val="pt-BR" w:eastAsia="en-US"/>
              </w:rPr>
              <w:t xml:space="preserve">. Porto Alegre: Editora </w:t>
            </w:r>
            <w:proofErr w:type="spellStart"/>
            <w:r w:rsidRPr="00D1006C">
              <w:rPr>
                <w:rFonts w:cs="Arial"/>
                <w:szCs w:val="24"/>
                <w:lang w:val="pt-BR" w:eastAsia="en-US"/>
              </w:rPr>
              <w:t>Bookman</w:t>
            </w:r>
            <w:proofErr w:type="spellEnd"/>
            <w:r w:rsidRPr="00D1006C">
              <w:rPr>
                <w:rFonts w:cs="Arial"/>
                <w:szCs w:val="24"/>
                <w:lang w:val="pt-BR" w:eastAsia="en-US"/>
              </w:rPr>
              <w:t>, 2008. vol. 1</w:t>
            </w:r>
            <w:r>
              <w:rPr>
                <w:rFonts w:cs="Arial"/>
                <w:szCs w:val="24"/>
                <w:lang w:val="pt-BR" w:eastAsia="en-US"/>
              </w:rPr>
              <w:t xml:space="preserve"> e 2</w:t>
            </w:r>
            <w:r w:rsidRPr="00D1006C">
              <w:rPr>
                <w:rFonts w:cs="Arial"/>
                <w:szCs w:val="24"/>
                <w:lang w:val="pt-BR" w:eastAsia="en-US"/>
              </w:rPr>
              <w:t>.</w:t>
            </w:r>
          </w:p>
          <w:p w:rsidR="004B3EE5" w:rsidRPr="006B2C09" w:rsidRDefault="004B3EE5" w:rsidP="004B3EE5">
            <w:pPr>
              <w:pStyle w:val="Corpodetexto"/>
              <w:widowControl w:val="0"/>
              <w:numPr>
                <w:ilvl w:val="0"/>
                <w:numId w:val="3"/>
              </w:numPr>
              <w:tabs>
                <w:tab w:val="left" w:pos="45"/>
                <w:tab w:val="left" w:pos="270"/>
              </w:tabs>
              <w:suppressAutoHyphens w:val="0"/>
              <w:autoSpaceDE w:val="0"/>
              <w:spacing w:before="120" w:after="0" w:line="360" w:lineRule="auto"/>
              <w:ind w:right="127"/>
              <w:rPr>
                <w:rFonts w:cs="Arial"/>
                <w:szCs w:val="24"/>
              </w:rPr>
            </w:pPr>
            <w:r w:rsidRPr="00747187">
              <w:rPr>
                <w:rFonts w:cs="Arial"/>
                <w:szCs w:val="24"/>
                <w:lang w:val="pt-BR"/>
              </w:rPr>
              <w:t xml:space="preserve">RAMALHO F. J.; NICOLAU G. F.; TOLEDO P. A. S. </w:t>
            </w:r>
            <w:r w:rsidRPr="00747187">
              <w:rPr>
                <w:rFonts w:cs="Arial"/>
                <w:b/>
                <w:szCs w:val="24"/>
                <w:lang w:val="pt-BR"/>
              </w:rPr>
              <w:t>Física (Os Fundamentos da Física)</w:t>
            </w:r>
            <w:r w:rsidRPr="00747187">
              <w:rPr>
                <w:rFonts w:cs="Arial"/>
                <w:szCs w:val="24"/>
                <w:lang w:val="pt-BR"/>
              </w:rPr>
              <w:t xml:space="preserve">. </w:t>
            </w:r>
            <w:r w:rsidRPr="00D1006C">
              <w:rPr>
                <w:rFonts w:cs="Arial"/>
                <w:szCs w:val="24"/>
              </w:rPr>
              <w:t xml:space="preserve">9. ed. São Paulo: </w:t>
            </w:r>
            <w:proofErr w:type="spellStart"/>
            <w:r w:rsidRPr="00D1006C">
              <w:rPr>
                <w:rFonts w:cs="Arial"/>
                <w:szCs w:val="24"/>
              </w:rPr>
              <w:t>Editora</w:t>
            </w:r>
            <w:proofErr w:type="spellEnd"/>
            <w:r w:rsidRPr="00D1006C">
              <w:rPr>
                <w:rFonts w:cs="Arial"/>
                <w:szCs w:val="24"/>
              </w:rPr>
              <w:t xml:space="preserve"> </w:t>
            </w:r>
            <w:proofErr w:type="spellStart"/>
            <w:r w:rsidRPr="00D1006C">
              <w:rPr>
                <w:rFonts w:cs="Arial"/>
                <w:szCs w:val="24"/>
              </w:rPr>
              <w:t>Moderna</w:t>
            </w:r>
            <w:proofErr w:type="spellEnd"/>
            <w:r w:rsidRPr="00D1006C">
              <w:rPr>
                <w:rFonts w:cs="Arial"/>
                <w:szCs w:val="24"/>
              </w:rPr>
              <w:t>, 2007.</w:t>
            </w:r>
            <w:r>
              <w:rPr>
                <w:rFonts w:cs="Arial"/>
                <w:szCs w:val="24"/>
              </w:rPr>
              <w:t xml:space="preserve"> vol. 2 e 3</w:t>
            </w:r>
            <w:r w:rsidRPr="00D1006C">
              <w:rPr>
                <w:rFonts w:cs="Arial"/>
                <w:szCs w:val="24"/>
              </w:rPr>
              <w:t>.</w:t>
            </w:r>
          </w:p>
        </w:tc>
      </w:tr>
      <w:tr w:rsidR="004B3EE5" w:rsidRPr="006B2C09" w:rsidTr="005A6655">
        <w:trPr>
          <w:trHeight w:val="1090"/>
        </w:trPr>
        <w:tc>
          <w:tcPr>
            <w:tcW w:w="427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center"/>
          </w:tcPr>
          <w:p w:rsidR="004B3EE5" w:rsidRPr="006B2C09" w:rsidRDefault="004B3EE5" w:rsidP="005A6655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Coordenador do Curso</w:t>
            </w:r>
          </w:p>
          <w:p w:rsidR="004B3EE5" w:rsidRPr="006B2C09" w:rsidRDefault="004B3EE5" w:rsidP="005A66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B3EE5" w:rsidRPr="006B2C09" w:rsidRDefault="004B3EE5" w:rsidP="005A6655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____________________________</w:t>
            </w:r>
          </w:p>
        </w:tc>
        <w:tc>
          <w:tcPr>
            <w:tcW w:w="4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4B3EE5" w:rsidRPr="006B2C09" w:rsidRDefault="004B3EE5" w:rsidP="005A6655">
            <w:pPr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Coordenadoria Técnico- Pedagógica</w:t>
            </w:r>
          </w:p>
          <w:p w:rsidR="004B3EE5" w:rsidRPr="006B2C09" w:rsidRDefault="004B3EE5" w:rsidP="005A66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B3EE5" w:rsidRPr="006B2C09" w:rsidRDefault="004B3EE5" w:rsidP="005A6655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____________________________</w:t>
            </w:r>
          </w:p>
        </w:tc>
      </w:tr>
    </w:tbl>
    <w:p w:rsidR="005E7F0B" w:rsidRDefault="005E7F0B"/>
    <w:sectPr w:rsidR="005E7F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122DF"/>
    <w:multiLevelType w:val="hybridMultilevel"/>
    <w:tmpl w:val="49BAF4E2"/>
    <w:lvl w:ilvl="0" w:tplc="1B0014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05D8F"/>
    <w:multiLevelType w:val="hybridMultilevel"/>
    <w:tmpl w:val="6F081CF2"/>
    <w:lvl w:ilvl="0" w:tplc="CC94D3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237C9"/>
    <w:multiLevelType w:val="multilevel"/>
    <w:tmpl w:val="314A5016"/>
    <w:lvl w:ilvl="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4A"/>
    <w:rsid w:val="004B3EE5"/>
    <w:rsid w:val="005E7F0B"/>
    <w:rsid w:val="00B4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D88D42-7037-46EC-A814-7556E2EE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EE5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rsid w:val="004B3EE5"/>
    <w:pPr>
      <w:suppressAutoHyphens/>
      <w:spacing w:after="120"/>
      <w:jc w:val="both"/>
    </w:pPr>
    <w:rPr>
      <w:rFonts w:ascii="Arial" w:eastAsia="Calibri" w:hAnsi="Arial" w:cs="Times New Roman"/>
      <w:sz w:val="24"/>
      <w:lang w:val="en-US" w:eastAsia="ar-SA"/>
    </w:rPr>
  </w:style>
  <w:style w:type="character" w:customStyle="1" w:styleId="CorpodetextoChar">
    <w:name w:val="Corpo de texto Char"/>
    <w:basedOn w:val="Fontepargpadro"/>
    <w:link w:val="Corpodetexto"/>
    <w:uiPriority w:val="99"/>
    <w:rsid w:val="004B3EE5"/>
    <w:rPr>
      <w:rFonts w:ascii="Arial" w:eastAsia="Calibri" w:hAnsi="Arial" w:cs="Times New Roman"/>
      <w:sz w:val="24"/>
      <w:lang w:val="en-US" w:eastAsia="ar-SA"/>
    </w:rPr>
  </w:style>
  <w:style w:type="paragraph" w:styleId="PargrafodaLista">
    <w:name w:val="List Paragraph"/>
    <w:basedOn w:val="Normal"/>
    <w:uiPriority w:val="34"/>
    <w:qFormat/>
    <w:rsid w:val="004B3EE5"/>
    <w:pPr>
      <w:suppressAutoHyphens/>
      <w:ind w:left="708"/>
      <w:jc w:val="both"/>
    </w:pPr>
    <w:rPr>
      <w:rFonts w:ascii="Arial" w:eastAsia="Calibri" w:hAnsi="Arial" w:cs="Times New Roman"/>
      <w:sz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Liliânia Soares</dc:creator>
  <cp:keywords/>
  <dc:description/>
  <cp:lastModifiedBy>Liliânia Soares</cp:lastModifiedBy>
  <cp:revision>2</cp:revision>
  <dcterms:created xsi:type="dcterms:W3CDTF">2016-01-24T22:50:00Z</dcterms:created>
  <dcterms:modified xsi:type="dcterms:W3CDTF">2016-01-24T22:51:00Z</dcterms:modified>
</cp:coreProperties>
</file>