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D3F1" w14:textId="77777777" w:rsidR="007B51DE" w:rsidRDefault="007B51DE">
      <w:pPr>
        <w:pStyle w:val="Corpodetexto"/>
        <w:spacing w:before="10"/>
        <w:rPr>
          <w:sz w:val="21"/>
        </w:rPr>
      </w:pPr>
    </w:p>
    <w:p w14:paraId="2AB62DBD" w14:textId="77777777" w:rsidR="007B51DE" w:rsidRDefault="003C5C36">
      <w:pPr>
        <w:pStyle w:val="Corpodetexto"/>
        <w:ind w:left="5372"/>
        <w:rPr>
          <w:sz w:val="20"/>
        </w:rPr>
      </w:pPr>
      <w:r>
        <w:rPr>
          <w:noProof/>
          <w:sz w:val="20"/>
        </w:rPr>
        <w:drawing>
          <wp:inline distT="0" distB="0" distL="0" distR="0" wp14:anchorId="1DF0D68A" wp14:editId="3B633317">
            <wp:extent cx="688199" cy="82677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99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6342" w14:textId="77777777" w:rsidR="007B51DE" w:rsidRDefault="003C5C36">
      <w:pPr>
        <w:pStyle w:val="Ttulo1"/>
        <w:spacing w:before="113"/>
        <w:ind w:left="3478" w:right="3490" w:firstLine="0"/>
        <w:jc w:val="center"/>
      </w:pPr>
      <w:r>
        <w:t>ANEXO II</w:t>
      </w:r>
    </w:p>
    <w:p w14:paraId="2BBDAC46" w14:textId="77777777" w:rsidR="007B51DE" w:rsidRDefault="003C5C36">
      <w:pPr>
        <w:spacing w:before="138"/>
        <w:ind w:left="1920" w:right="1543"/>
        <w:jc w:val="center"/>
        <w:rPr>
          <w:b/>
          <w:sz w:val="24"/>
        </w:rPr>
      </w:pPr>
      <w:r>
        <w:rPr>
          <w:b/>
          <w:w w:val="95"/>
          <w:sz w:val="24"/>
        </w:rPr>
        <w:t>EDITAL</w:t>
      </w:r>
      <w:r>
        <w:rPr>
          <w:b/>
          <w:spacing w:val="58"/>
          <w:sz w:val="24"/>
        </w:rPr>
        <w:t xml:space="preserve"> </w:t>
      </w:r>
      <w:r>
        <w:rPr>
          <w:b/>
          <w:w w:val="95"/>
          <w:sz w:val="24"/>
        </w:rPr>
        <w:t>04/2021/PROEXT/IFCE</w:t>
      </w:r>
    </w:p>
    <w:p w14:paraId="2686D658" w14:textId="77777777" w:rsidR="007B51DE" w:rsidRDefault="003C5C36">
      <w:pPr>
        <w:pStyle w:val="Ttulo1"/>
        <w:spacing w:before="75"/>
        <w:ind w:left="956" w:right="968" w:firstLine="0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Coordenador/a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Estudante</w:t>
      </w:r>
    </w:p>
    <w:p w14:paraId="1DD9AA70" w14:textId="77777777" w:rsidR="007B51DE" w:rsidRDefault="003C5C36">
      <w:pPr>
        <w:spacing w:before="213"/>
        <w:ind w:left="260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Compromisso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do/a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Coordenador/a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Proposta</w:t>
      </w:r>
    </w:p>
    <w:p w14:paraId="426C5491" w14:textId="77777777" w:rsidR="007B51DE" w:rsidRDefault="003C5C36">
      <w:pPr>
        <w:tabs>
          <w:tab w:val="left" w:pos="10531"/>
        </w:tabs>
        <w:spacing w:before="115"/>
        <w:ind w:left="260"/>
        <w:rPr>
          <w:sz w:val="20"/>
        </w:rPr>
      </w:pPr>
      <w:r>
        <w:rPr>
          <w:b/>
          <w:sz w:val="20"/>
        </w:rPr>
        <w:t>Declaro: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0F51C43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spacing w:before="115" w:line="360" w:lineRule="auto"/>
        <w:ind w:right="400" w:firstLine="0"/>
        <w:jc w:val="both"/>
        <w:rPr>
          <w:sz w:val="24"/>
        </w:rPr>
      </w:pPr>
      <w:r>
        <w:rPr>
          <w:sz w:val="24"/>
        </w:rPr>
        <w:t>Acompanhar o processo de realização das ações do/a estudante, com vistas a atender ao plano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IFCE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Cáritas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-57"/>
          <w:sz w:val="24"/>
        </w:rPr>
        <w:t xml:space="preserve"> </w:t>
      </w:r>
      <w:r>
        <w:rPr>
          <w:sz w:val="24"/>
        </w:rPr>
        <w:t>Regional, sem desvios de função;</w:t>
      </w:r>
    </w:p>
    <w:p w14:paraId="664A0B28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 xml:space="preserve">Acompanhar e disponibilizar para a </w:t>
      </w:r>
      <w:proofErr w:type="spellStart"/>
      <w:r>
        <w:rPr>
          <w:sz w:val="24"/>
        </w:rPr>
        <w:t>Proext</w:t>
      </w:r>
      <w:proofErr w:type="spellEnd"/>
      <w:r>
        <w:rPr>
          <w:sz w:val="24"/>
        </w:rPr>
        <w:t>, ao final das atividades, o controle da frequência do/a</w:t>
      </w:r>
      <w:r>
        <w:rPr>
          <w:spacing w:val="1"/>
          <w:sz w:val="24"/>
        </w:rPr>
        <w:t xml:space="preserve"> </w:t>
      </w:r>
      <w:r>
        <w:rPr>
          <w:sz w:val="24"/>
        </w:rPr>
        <w:t>bolsista;</w:t>
      </w:r>
    </w:p>
    <w:p w14:paraId="419AEF0C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 xml:space="preserve">Acompanhar e disponibilizar para a </w:t>
      </w:r>
      <w:proofErr w:type="spellStart"/>
      <w:r>
        <w:rPr>
          <w:sz w:val="24"/>
        </w:rPr>
        <w:t>Proext</w:t>
      </w:r>
      <w:proofErr w:type="spellEnd"/>
      <w:r>
        <w:rPr>
          <w:sz w:val="24"/>
        </w:rPr>
        <w:t>, ao final das atividades, o Relatório Final das Atividades</w:t>
      </w:r>
      <w:r>
        <w:rPr>
          <w:spacing w:val="-57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Plano 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Trabalho;</w:t>
      </w:r>
    </w:p>
    <w:p w14:paraId="6FD18050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 xml:space="preserve">Comunicar à </w:t>
      </w:r>
      <w:proofErr w:type="spellStart"/>
      <w:r>
        <w:rPr>
          <w:sz w:val="24"/>
        </w:rPr>
        <w:t>Proext</w:t>
      </w:r>
      <w:proofErr w:type="spellEnd"/>
      <w:r>
        <w:rPr>
          <w:sz w:val="24"/>
        </w:rPr>
        <w:t xml:space="preserve"> quanto aos casos de desistência do programa, abandono, providenciando o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 do/a discente</w:t>
      </w:r>
      <w:r>
        <w:rPr>
          <w:spacing w:val="1"/>
          <w:sz w:val="24"/>
        </w:rPr>
        <w:t xml:space="preserve"> </w:t>
      </w:r>
      <w:r>
        <w:rPr>
          <w:sz w:val="24"/>
        </w:rPr>
        <w:t>do programa de bolsas;</w:t>
      </w:r>
    </w:p>
    <w:p w14:paraId="53347EEA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spacing w:line="360" w:lineRule="auto"/>
        <w:ind w:right="396" w:firstLine="0"/>
        <w:jc w:val="both"/>
        <w:rPr>
          <w:sz w:val="24"/>
        </w:rPr>
      </w:pP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60"/>
          <w:sz w:val="24"/>
        </w:rPr>
        <w:t xml:space="preserve"> </w:t>
      </w:r>
      <w:r>
        <w:rPr>
          <w:sz w:val="24"/>
        </w:rPr>
        <w:t>caso de desistência, só poderá ser estabelecida a substituição do/a</w:t>
      </w:r>
      <w:r>
        <w:rPr>
          <w:spacing w:val="60"/>
          <w:sz w:val="24"/>
        </w:rPr>
        <w:t xml:space="preserve"> </w:t>
      </w:r>
      <w:r>
        <w:rPr>
          <w:sz w:val="24"/>
        </w:rPr>
        <w:t>bolsista</w:t>
      </w:r>
      <w:r>
        <w:rPr>
          <w:spacing w:val="-58"/>
          <w:sz w:val="24"/>
        </w:rPr>
        <w:t xml:space="preserve"> </w:t>
      </w:r>
      <w:r>
        <w:rPr>
          <w:sz w:val="24"/>
        </w:rPr>
        <w:t>até o segundo mês de bolsa.</w:t>
      </w:r>
    </w:p>
    <w:p w14:paraId="1FF5A89B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spacing w:line="360" w:lineRule="auto"/>
        <w:ind w:right="401" w:firstLine="0"/>
        <w:jc w:val="both"/>
        <w:rPr>
          <w:sz w:val="24"/>
        </w:rPr>
      </w:pPr>
      <w:r>
        <w:rPr>
          <w:sz w:val="24"/>
        </w:rPr>
        <w:t>Priorizar estudantes com deficiência, negros, indígenas, mulheres e/ou filhos/as de agricultores/as,</w:t>
      </w:r>
      <w:r>
        <w:rPr>
          <w:spacing w:val="1"/>
          <w:sz w:val="24"/>
        </w:rPr>
        <w:t xml:space="preserve"> </w:t>
      </w:r>
      <w:r>
        <w:rPr>
          <w:sz w:val="24"/>
        </w:rPr>
        <w:t>pequenos empreendedores e pescadores/as</w:t>
      </w:r>
      <w:r>
        <w:rPr>
          <w:spacing w:val="1"/>
          <w:sz w:val="24"/>
        </w:rPr>
        <w:t xml:space="preserve"> </w:t>
      </w:r>
      <w:r>
        <w:rPr>
          <w:sz w:val="24"/>
        </w:rPr>
        <w:t>nos processos de seleção dos/as</w:t>
      </w:r>
      <w:r>
        <w:rPr>
          <w:spacing w:val="1"/>
          <w:sz w:val="24"/>
        </w:rPr>
        <w:t xml:space="preserve"> </w:t>
      </w:r>
      <w:r>
        <w:rPr>
          <w:sz w:val="24"/>
        </w:rPr>
        <w:t>bolsistas.</w:t>
      </w:r>
    </w:p>
    <w:p w14:paraId="2E5214BB" w14:textId="77777777" w:rsidR="007B51DE" w:rsidRDefault="003C5C36">
      <w:pPr>
        <w:pStyle w:val="PargrafodaLista"/>
        <w:numPr>
          <w:ilvl w:val="0"/>
          <w:numId w:val="6"/>
        </w:numPr>
        <w:tabs>
          <w:tab w:val="left" w:pos="980"/>
        </w:tabs>
        <w:ind w:left="980"/>
        <w:jc w:val="both"/>
        <w:rPr>
          <w:sz w:val="24"/>
        </w:rPr>
      </w:pPr>
      <w:r>
        <w:rPr>
          <w:sz w:val="24"/>
        </w:rPr>
        <w:t>Respeitar as orientações do Decreto nº 7.416/2010.</w:t>
      </w:r>
    </w:p>
    <w:p w14:paraId="1DF21C48" w14:textId="77777777" w:rsidR="007B51DE" w:rsidRDefault="003C5C36">
      <w:pPr>
        <w:spacing w:before="230"/>
        <w:ind w:left="260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compromisso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do/a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estudante</w:t>
      </w:r>
    </w:p>
    <w:p w14:paraId="6C33C188" w14:textId="77777777" w:rsidR="007B51DE" w:rsidRDefault="007B51DE">
      <w:pPr>
        <w:pStyle w:val="Corpodetexto"/>
        <w:rPr>
          <w:b/>
          <w:sz w:val="18"/>
        </w:rPr>
      </w:pPr>
    </w:p>
    <w:p w14:paraId="18947445" w14:textId="77777777" w:rsidR="007B51DE" w:rsidRDefault="003C5C36">
      <w:pPr>
        <w:tabs>
          <w:tab w:val="left" w:pos="10581"/>
        </w:tabs>
        <w:ind w:left="260"/>
        <w:rPr>
          <w:sz w:val="20"/>
        </w:rPr>
      </w:pPr>
      <w:r>
        <w:rPr>
          <w:b/>
          <w:sz w:val="20"/>
        </w:rPr>
        <w:t>Declaro:</w:t>
      </w:r>
      <w:r>
        <w:rPr>
          <w:b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D4A45" w14:textId="77777777" w:rsidR="007B51DE" w:rsidRDefault="007B51DE">
      <w:pPr>
        <w:pStyle w:val="Corpodetexto"/>
        <w:spacing w:before="7"/>
        <w:rPr>
          <w:sz w:val="21"/>
        </w:rPr>
      </w:pPr>
    </w:p>
    <w:p w14:paraId="5456EC51" w14:textId="77777777" w:rsidR="007B51DE" w:rsidRDefault="003C5C36">
      <w:pPr>
        <w:pStyle w:val="PargrafodaLista"/>
        <w:numPr>
          <w:ilvl w:val="0"/>
          <w:numId w:val="5"/>
        </w:numPr>
        <w:tabs>
          <w:tab w:val="left" w:pos="980"/>
        </w:tabs>
        <w:spacing w:line="360" w:lineRule="auto"/>
        <w:ind w:right="262" w:firstLine="0"/>
        <w:jc w:val="both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ciente do compromisso de colaborar em ações e eventos organizados pelo projeto durante</w:t>
      </w:r>
      <w:r>
        <w:rPr>
          <w:spacing w:val="1"/>
          <w:sz w:val="24"/>
        </w:rPr>
        <w:t xml:space="preserve"> </w:t>
      </w:r>
      <w:r>
        <w:rPr>
          <w:sz w:val="24"/>
        </w:rPr>
        <w:t>período vigente e, se possível, apresentar trabalhos em encontros, congressos como forma de divulgação 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extensionistas, bem como publicar resultados da experiência na ação de extensão;</w:t>
      </w:r>
    </w:p>
    <w:p w14:paraId="25B4C28F" w14:textId="77777777" w:rsidR="007B51DE" w:rsidRDefault="003C5C36">
      <w:pPr>
        <w:pStyle w:val="PargrafodaLista"/>
        <w:numPr>
          <w:ilvl w:val="0"/>
          <w:numId w:val="5"/>
        </w:numPr>
        <w:tabs>
          <w:tab w:val="left" w:pos="980"/>
        </w:tabs>
        <w:spacing w:line="360" w:lineRule="auto"/>
        <w:ind w:right="267" w:firstLine="0"/>
        <w:jc w:val="both"/>
        <w:rPr>
          <w:sz w:val="24"/>
        </w:rPr>
      </w:pPr>
      <w:r>
        <w:rPr>
          <w:sz w:val="24"/>
        </w:rPr>
        <w:t>Não acumular bolsas pagas por programas oficiais, exceto os auxílios recebidos pela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Estudantil;</w:t>
      </w:r>
    </w:p>
    <w:p w14:paraId="2298A757" w14:textId="77777777" w:rsidR="007B51DE" w:rsidRDefault="003C5C36">
      <w:pPr>
        <w:pStyle w:val="PargrafodaLista"/>
        <w:numPr>
          <w:ilvl w:val="0"/>
          <w:numId w:val="5"/>
        </w:numPr>
        <w:tabs>
          <w:tab w:val="left" w:pos="980"/>
        </w:tabs>
        <w:spacing w:line="360" w:lineRule="auto"/>
        <w:ind w:right="257" w:firstLine="0"/>
        <w:jc w:val="both"/>
        <w:rPr>
          <w:sz w:val="24"/>
        </w:rPr>
      </w:pPr>
      <w:r>
        <w:rPr>
          <w:sz w:val="24"/>
        </w:rPr>
        <w:t>Ter conhecimento de que uma vez não cumprido o plano de trabalho estipulado no programa e sob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 do/a Coordenador/a poderá ser desligado/a da bolsa;</w:t>
      </w:r>
    </w:p>
    <w:p w14:paraId="555881B5" w14:textId="77777777" w:rsidR="007B51DE" w:rsidRDefault="003C5C36">
      <w:pPr>
        <w:pStyle w:val="PargrafodaLista"/>
        <w:numPr>
          <w:ilvl w:val="0"/>
          <w:numId w:val="5"/>
        </w:numPr>
        <w:tabs>
          <w:tab w:val="left" w:pos="979"/>
          <w:tab w:val="left" w:pos="980"/>
          <w:tab w:val="left" w:pos="8522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Saber</w:t>
      </w:r>
      <w:r>
        <w:rPr>
          <w:spacing w:val="75"/>
          <w:sz w:val="24"/>
        </w:rPr>
        <w:t xml:space="preserve"> </w:t>
      </w:r>
      <w:r>
        <w:rPr>
          <w:sz w:val="24"/>
        </w:rPr>
        <w:t>que</w:t>
      </w:r>
      <w:r>
        <w:rPr>
          <w:spacing w:val="75"/>
          <w:sz w:val="24"/>
        </w:rPr>
        <w:t xml:space="preserve"> </w:t>
      </w:r>
      <w:r>
        <w:rPr>
          <w:sz w:val="24"/>
        </w:rPr>
        <w:t>devo</w:t>
      </w:r>
      <w:r>
        <w:rPr>
          <w:spacing w:val="75"/>
          <w:sz w:val="24"/>
        </w:rPr>
        <w:t xml:space="preserve"> </w:t>
      </w:r>
      <w:r>
        <w:rPr>
          <w:sz w:val="24"/>
        </w:rPr>
        <w:t>dispor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12</w:t>
      </w:r>
      <w:r>
        <w:rPr>
          <w:spacing w:val="60"/>
          <w:sz w:val="24"/>
        </w:rPr>
        <w:t xml:space="preserve"> </w:t>
      </w:r>
      <w:r>
        <w:rPr>
          <w:sz w:val="24"/>
        </w:rPr>
        <w:t>horas</w:t>
      </w:r>
      <w:r>
        <w:rPr>
          <w:spacing w:val="60"/>
          <w:sz w:val="24"/>
        </w:rPr>
        <w:t xml:space="preserve"> </w:t>
      </w:r>
      <w:r>
        <w:rPr>
          <w:sz w:val="24"/>
        </w:rPr>
        <w:t>semanais</w:t>
      </w:r>
      <w:r>
        <w:rPr>
          <w:spacing w:val="60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atuar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programa,</w:t>
      </w:r>
      <w:r>
        <w:rPr>
          <w:sz w:val="24"/>
        </w:rPr>
        <w:tab/>
        <w:t>núcleo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Cooperação entre IFCE e Cáritas Brasileira Regional.</w:t>
      </w:r>
    </w:p>
    <w:p w14:paraId="18632372" w14:textId="0DE5A924" w:rsidR="003C5C36" w:rsidRDefault="003C5C36" w:rsidP="006261BB">
      <w:pPr>
        <w:pStyle w:val="PargrafodaLista"/>
        <w:numPr>
          <w:ilvl w:val="0"/>
          <w:numId w:val="5"/>
        </w:numPr>
        <w:tabs>
          <w:tab w:val="left" w:pos="979"/>
          <w:tab w:val="left" w:pos="980"/>
        </w:tabs>
        <w:spacing w:before="3" w:line="360" w:lineRule="auto"/>
        <w:ind w:right="259" w:firstLine="0"/>
      </w:pPr>
      <w:r>
        <w:rPr>
          <w:sz w:val="24"/>
        </w:rPr>
        <w:t>Respeitar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os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deveres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dos/as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estudantes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bolsistas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de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extensão</w:t>
      </w:r>
      <w:r w:rsidRPr="006261BB">
        <w:rPr>
          <w:spacing w:val="14"/>
          <w:sz w:val="24"/>
        </w:rPr>
        <w:t xml:space="preserve"> </w:t>
      </w:r>
      <w:r>
        <w:rPr>
          <w:sz w:val="24"/>
        </w:rPr>
        <w:t>conforme</w:t>
      </w:r>
      <w:r w:rsidRPr="006261BB"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>.</w:t>
      </w:r>
      <w:r w:rsidRPr="006261BB">
        <w:rPr>
          <w:spacing w:val="59"/>
          <w:sz w:val="24"/>
        </w:rPr>
        <w:t xml:space="preserve"> </w:t>
      </w:r>
      <w:r>
        <w:rPr>
          <w:sz w:val="24"/>
        </w:rPr>
        <w:t>13</w:t>
      </w:r>
      <w:r w:rsidRPr="006261BB">
        <w:rPr>
          <w:spacing w:val="59"/>
          <w:sz w:val="24"/>
        </w:rPr>
        <w:t xml:space="preserve"> </w:t>
      </w:r>
      <w:r>
        <w:rPr>
          <w:sz w:val="24"/>
        </w:rPr>
        <w:t>do</w:t>
      </w:r>
      <w:r w:rsidRPr="006261BB">
        <w:rPr>
          <w:spacing w:val="59"/>
          <w:sz w:val="24"/>
        </w:rPr>
        <w:t xml:space="preserve"> </w:t>
      </w:r>
      <w:r>
        <w:rPr>
          <w:sz w:val="24"/>
        </w:rPr>
        <w:t>Decreto</w:t>
      </w:r>
      <w:r w:rsidRPr="006261BB">
        <w:rPr>
          <w:spacing w:val="59"/>
          <w:sz w:val="24"/>
        </w:rPr>
        <w:t xml:space="preserve"> </w:t>
      </w:r>
      <w:r>
        <w:rPr>
          <w:sz w:val="24"/>
        </w:rPr>
        <w:t>nº</w:t>
      </w:r>
      <w:r w:rsidRPr="006261BB">
        <w:rPr>
          <w:spacing w:val="-57"/>
          <w:sz w:val="24"/>
        </w:rPr>
        <w:t xml:space="preserve"> </w:t>
      </w:r>
      <w:r>
        <w:rPr>
          <w:sz w:val="24"/>
        </w:rPr>
        <w:t>7.416/2010.</w:t>
      </w:r>
    </w:p>
    <w:sectPr w:rsidR="003C5C36" w:rsidSect="006261BB">
      <w:headerReference w:type="default" r:id="rId8"/>
      <w:pgSz w:w="11920" w:h="16840"/>
      <w:pgMar w:top="160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1928" w14:textId="77777777" w:rsidR="009F6497" w:rsidRDefault="009F6497">
      <w:r>
        <w:separator/>
      </w:r>
    </w:p>
  </w:endnote>
  <w:endnote w:type="continuationSeparator" w:id="0">
    <w:p w14:paraId="09964035" w14:textId="77777777" w:rsidR="009F6497" w:rsidRDefault="009F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6D1F" w14:textId="77777777" w:rsidR="009F6497" w:rsidRDefault="009F6497">
      <w:r>
        <w:separator/>
      </w:r>
    </w:p>
  </w:footnote>
  <w:footnote w:type="continuationSeparator" w:id="0">
    <w:p w14:paraId="59B53619" w14:textId="77777777" w:rsidR="009F6497" w:rsidRDefault="009F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44F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3E7"/>
    <w:multiLevelType w:val="multilevel"/>
    <w:tmpl w:val="5F6C4ACA"/>
    <w:lvl w:ilvl="0">
      <w:start w:val="1"/>
      <w:numFmt w:val="decimal"/>
      <w:lvlText w:val="%1"/>
      <w:lvlJc w:val="left"/>
      <w:pPr>
        <w:ind w:left="875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0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77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E103CAA"/>
    <w:multiLevelType w:val="hybridMultilevel"/>
    <w:tmpl w:val="0D7473C6"/>
    <w:lvl w:ilvl="0" w:tplc="06F8A912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CC7C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394EC02C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1122CAD6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518797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776040E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7C146EB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BDFC0122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CAE2E6D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19B2A3A"/>
    <w:multiLevelType w:val="hybridMultilevel"/>
    <w:tmpl w:val="3B3E0548"/>
    <w:lvl w:ilvl="0" w:tplc="EE1E81A8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2499DC">
      <w:start w:val="1"/>
      <w:numFmt w:val="decimal"/>
      <w:lvlText w:val="%2."/>
      <w:lvlJc w:val="left"/>
      <w:pPr>
        <w:ind w:left="63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057E2EF4">
      <w:numFmt w:val="bullet"/>
      <w:lvlText w:val="•"/>
      <w:lvlJc w:val="left"/>
      <w:pPr>
        <w:ind w:left="1791" w:hanging="240"/>
      </w:pPr>
      <w:rPr>
        <w:rFonts w:hint="default"/>
        <w:lang w:val="pt-PT" w:eastAsia="en-US" w:bidi="ar-SA"/>
      </w:rPr>
    </w:lvl>
    <w:lvl w:ilvl="3" w:tplc="CADA940E">
      <w:numFmt w:val="bullet"/>
      <w:lvlText w:val="•"/>
      <w:lvlJc w:val="left"/>
      <w:pPr>
        <w:ind w:left="2942" w:hanging="240"/>
      </w:pPr>
      <w:rPr>
        <w:rFonts w:hint="default"/>
        <w:lang w:val="pt-PT" w:eastAsia="en-US" w:bidi="ar-SA"/>
      </w:rPr>
    </w:lvl>
    <w:lvl w:ilvl="4" w:tplc="571094AE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5" w:tplc="7B1A2A3C">
      <w:numFmt w:val="bullet"/>
      <w:lvlText w:val="•"/>
      <w:lvlJc w:val="left"/>
      <w:pPr>
        <w:ind w:left="5244" w:hanging="240"/>
      </w:pPr>
      <w:rPr>
        <w:rFonts w:hint="default"/>
        <w:lang w:val="pt-PT" w:eastAsia="en-US" w:bidi="ar-SA"/>
      </w:rPr>
    </w:lvl>
    <w:lvl w:ilvl="6" w:tplc="832EDDCC">
      <w:numFmt w:val="bullet"/>
      <w:lvlText w:val="•"/>
      <w:lvlJc w:val="left"/>
      <w:pPr>
        <w:ind w:left="6395" w:hanging="240"/>
      </w:pPr>
      <w:rPr>
        <w:rFonts w:hint="default"/>
        <w:lang w:val="pt-PT" w:eastAsia="en-US" w:bidi="ar-SA"/>
      </w:rPr>
    </w:lvl>
    <w:lvl w:ilvl="7" w:tplc="756C336C">
      <w:numFmt w:val="bullet"/>
      <w:lvlText w:val="•"/>
      <w:lvlJc w:val="left"/>
      <w:pPr>
        <w:ind w:left="7546" w:hanging="240"/>
      </w:pPr>
      <w:rPr>
        <w:rFonts w:hint="default"/>
        <w:lang w:val="pt-PT" w:eastAsia="en-US" w:bidi="ar-SA"/>
      </w:rPr>
    </w:lvl>
    <w:lvl w:ilvl="8" w:tplc="4582F8E0">
      <w:numFmt w:val="bullet"/>
      <w:lvlText w:val="•"/>
      <w:lvlJc w:val="left"/>
      <w:pPr>
        <w:ind w:left="8697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61B2DF6"/>
    <w:multiLevelType w:val="hybridMultilevel"/>
    <w:tmpl w:val="0A943C56"/>
    <w:lvl w:ilvl="0" w:tplc="0D4A454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02D7AC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6FA0E968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B99A0040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083C313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EF1EF236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9E769E0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764223AC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E56631A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33E4CA3"/>
    <w:multiLevelType w:val="hybridMultilevel"/>
    <w:tmpl w:val="B8C87EEA"/>
    <w:lvl w:ilvl="0" w:tplc="5E5C66E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9C268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00865AEA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235E31CE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BD27CE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2A60E7B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1A9E6F7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1774FB24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292A7924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C814AF"/>
    <w:multiLevelType w:val="multilevel"/>
    <w:tmpl w:val="83527C98"/>
    <w:lvl w:ilvl="0">
      <w:start w:val="4"/>
      <w:numFmt w:val="decimal"/>
      <w:lvlText w:val="%1"/>
      <w:lvlJc w:val="left"/>
      <w:pPr>
        <w:ind w:left="725" w:hanging="46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25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E797871"/>
    <w:multiLevelType w:val="multilevel"/>
    <w:tmpl w:val="BCB615DA"/>
    <w:lvl w:ilvl="0">
      <w:start w:val="1"/>
      <w:numFmt w:val="decimal"/>
      <w:lvlText w:val="%1."/>
      <w:lvlJc w:val="left"/>
      <w:pPr>
        <w:ind w:left="6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54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540"/>
      </w:pPr>
      <w:rPr>
        <w:rFonts w:hint="default"/>
        <w:lang w:val="pt-PT" w:eastAsia="en-US" w:bidi="ar-SA"/>
      </w:rPr>
    </w:lvl>
  </w:abstractNum>
  <w:abstractNum w:abstractNumId="7" w15:restartNumberingAfterBreak="0">
    <w:nsid w:val="45436DE2"/>
    <w:multiLevelType w:val="multilevel"/>
    <w:tmpl w:val="67E646E6"/>
    <w:lvl w:ilvl="0">
      <w:start w:val="8"/>
      <w:numFmt w:val="decimal"/>
      <w:lvlText w:val="%1."/>
      <w:lvlJc w:val="left"/>
      <w:pPr>
        <w:ind w:left="57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720"/>
        <w:jc w:val="lef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EF6719C"/>
    <w:multiLevelType w:val="multilevel"/>
    <w:tmpl w:val="75D297F4"/>
    <w:lvl w:ilvl="0">
      <w:start w:val="1"/>
      <w:numFmt w:val="decimal"/>
      <w:lvlText w:val="%1"/>
      <w:lvlJc w:val="left"/>
      <w:pPr>
        <w:ind w:left="2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55C601B"/>
    <w:multiLevelType w:val="hybridMultilevel"/>
    <w:tmpl w:val="805E01C6"/>
    <w:lvl w:ilvl="0" w:tplc="696A932E">
      <w:start w:val="1"/>
      <w:numFmt w:val="lowerLetter"/>
      <w:lvlText w:val="%1)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17621B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3E76BD7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FE92CA16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6206E82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2348EFA0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9422891E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CB1A58C8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67409A8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62D72100"/>
    <w:multiLevelType w:val="hybridMultilevel"/>
    <w:tmpl w:val="7B9EB92E"/>
    <w:lvl w:ilvl="0" w:tplc="949E13D6">
      <w:start w:val="1"/>
      <w:numFmt w:val="lowerLetter"/>
      <w:lvlText w:val="%1)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500B5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DC4CD80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11CC2B22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3EB898F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1FEE4A36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6390E3C2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2044171A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86223C9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6B28283D"/>
    <w:multiLevelType w:val="multilevel"/>
    <w:tmpl w:val="A8067C10"/>
    <w:lvl w:ilvl="0">
      <w:start w:val="11"/>
      <w:numFmt w:val="decimal"/>
      <w:lvlText w:val="%1"/>
      <w:lvlJc w:val="left"/>
      <w:pPr>
        <w:ind w:left="260" w:hanging="57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60" w:hanging="577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577"/>
      </w:pPr>
      <w:rPr>
        <w:rFonts w:hint="default"/>
        <w:lang w:val="pt-PT" w:eastAsia="en-US" w:bidi="ar-SA"/>
      </w:rPr>
    </w:lvl>
  </w:abstractNum>
  <w:abstractNum w:abstractNumId="12" w15:restartNumberingAfterBreak="0">
    <w:nsid w:val="6EB72285"/>
    <w:multiLevelType w:val="hybridMultilevel"/>
    <w:tmpl w:val="EBB05B3C"/>
    <w:lvl w:ilvl="0" w:tplc="849032C0">
      <w:start w:val="6"/>
      <w:numFmt w:val="decimal"/>
      <w:lvlText w:val="%1."/>
      <w:lvlJc w:val="left"/>
      <w:pPr>
        <w:ind w:left="120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72F6B3B2">
      <w:numFmt w:val="bullet"/>
      <w:lvlText w:val="•"/>
      <w:lvlJc w:val="left"/>
      <w:pPr>
        <w:ind w:left="2180" w:hanging="240"/>
      </w:pPr>
      <w:rPr>
        <w:rFonts w:hint="default"/>
        <w:lang w:val="pt-PT" w:eastAsia="en-US" w:bidi="ar-SA"/>
      </w:rPr>
    </w:lvl>
    <w:lvl w:ilvl="2" w:tplc="62248D20">
      <w:numFmt w:val="bullet"/>
      <w:lvlText w:val="•"/>
      <w:lvlJc w:val="left"/>
      <w:pPr>
        <w:ind w:left="3160" w:hanging="240"/>
      </w:pPr>
      <w:rPr>
        <w:rFonts w:hint="default"/>
        <w:lang w:val="pt-PT" w:eastAsia="en-US" w:bidi="ar-SA"/>
      </w:rPr>
    </w:lvl>
    <w:lvl w:ilvl="3" w:tplc="87544990">
      <w:numFmt w:val="bullet"/>
      <w:lvlText w:val="•"/>
      <w:lvlJc w:val="left"/>
      <w:pPr>
        <w:ind w:left="4140" w:hanging="240"/>
      </w:pPr>
      <w:rPr>
        <w:rFonts w:hint="default"/>
        <w:lang w:val="pt-PT" w:eastAsia="en-US" w:bidi="ar-SA"/>
      </w:rPr>
    </w:lvl>
    <w:lvl w:ilvl="4" w:tplc="95A44BD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5D109A9C">
      <w:numFmt w:val="bullet"/>
      <w:lvlText w:val="•"/>
      <w:lvlJc w:val="left"/>
      <w:pPr>
        <w:ind w:left="6100" w:hanging="240"/>
      </w:pPr>
      <w:rPr>
        <w:rFonts w:hint="default"/>
        <w:lang w:val="pt-PT" w:eastAsia="en-US" w:bidi="ar-SA"/>
      </w:rPr>
    </w:lvl>
    <w:lvl w:ilvl="6" w:tplc="C472C2FE"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7" w:tplc="2F0C54E0">
      <w:numFmt w:val="bullet"/>
      <w:lvlText w:val="•"/>
      <w:lvlJc w:val="left"/>
      <w:pPr>
        <w:ind w:left="8060" w:hanging="240"/>
      </w:pPr>
      <w:rPr>
        <w:rFonts w:hint="default"/>
        <w:lang w:val="pt-PT" w:eastAsia="en-US" w:bidi="ar-SA"/>
      </w:rPr>
    </w:lvl>
    <w:lvl w:ilvl="8" w:tplc="972A9FF6">
      <w:numFmt w:val="bullet"/>
      <w:lvlText w:val="•"/>
      <w:lvlJc w:val="left"/>
      <w:pPr>
        <w:ind w:left="904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76833F42"/>
    <w:multiLevelType w:val="multilevel"/>
    <w:tmpl w:val="066E2DE6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6A32F10"/>
    <w:multiLevelType w:val="hybridMultilevel"/>
    <w:tmpl w:val="748E0A20"/>
    <w:lvl w:ilvl="0" w:tplc="E30CFC7C">
      <w:start w:val="1"/>
      <w:numFmt w:val="lowerLetter"/>
      <w:lvlText w:val="(%1)"/>
      <w:lvlJc w:val="left"/>
      <w:pPr>
        <w:ind w:left="63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FE0726">
      <w:numFmt w:val="bullet"/>
      <w:lvlText w:val="•"/>
      <w:lvlJc w:val="left"/>
      <w:pPr>
        <w:ind w:left="1676" w:hanging="720"/>
      </w:pPr>
      <w:rPr>
        <w:rFonts w:hint="default"/>
        <w:lang w:val="pt-PT" w:eastAsia="en-US" w:bidi="ar-SA"/>
      </w:rPr>
    </w:lvl>
    <w:lvl w:ilvl="2" w:tplc="8F52AEAA">
      <w:numFmt w:val="bullet"/>
      <w:lvlText w:val="•"/>
      <w:lvlJc w:val="left"/>
      <w:pPr>
        <w:ind w:left="2712" w:hanging="720"/>
      </w:pPr>
      <w:rPr>
        <w:rFonts w:hint="default"/>
        <w:lang w:val="pt-PT" w:eastAsia="en-US" w:bidi="ar-SA"/>
      </w:rPr>
    </w:lvl>
    <w:lvl w:ilvl="3" w:tplc="54F4AC70">
      <w:numFmt w:val="bullet"/>
      <w:lvlText w:val="•"/>
      <w:lvlJc w:val="left"/>
      <w:pPr>
        <w:ind w:left="3748" w:hanging="720"/>
      </w:pPr>
      <w:rPr>
        <w:rFonts w:hint="default"/>
        <w:lang w:val="pt-PT" w:eastAsia="en-US" w:bidi="ar-SA"/>
      </w:rPr>
    </w:lvl>
    <w:lvl w:ilvl="4" w:tplc="D1FC5FD8">
      <w:numFmt w:val="bullet"/>
      <w:lvlText w:val="•"/>
      <w:lvlJc w:val="left"/>
      <w:pPr>
        <w:ind w:left="4784" w:hanging="720"/>
      </w:pPr>
      <w:rPr>
        <w:rFonts w:hint="default"/>
        <w:lang w:val="pt-PT" w:eastAsia="en-US" w:bidi="ar-SA"/>
      </w:rPr>
    </w:lvl>
    <w:lvl w:ilvl="5" w:tplc="71ECC480">
      <w:numFmt w:val="bullet"/>
      <w:lvlText w:val="•"/>
      <w:lvlJc w:val="left"/>
      <w:pPr>
        <w:ind w:left="5820" w:hanging="720"/>
      </w:pPr>
      <w:rPr>
        <w:rFonts w:hint="default"/>
        <w:lang w:val="pt-PT" w:eastAsia="en-US" w:bidi="ar-SA"/>
      </w:rPr>
    </w:lvl>
    <w:lvl w:ilvl="6" w:tplc="0F7C7934">
      <w:numFmt w:val="bullet"/>
      <w:lvlText w:val="•"/>
      <w:lvlJc w:val="left"/>
      <w:pPr>
        <w:ind w:left="6856" w:hanging="720"/>
      </w:pPr>
      <w:rPr>
        <w:rFonts w:hint="default"/>
        <w:lang w:val="pt-PT" w:eastAsia="en-US" w:bidi="ar-SA"/>
      </w:rPr>
    </w:lvl>
    <w:lvl w:ilvl="7" w:tplc="645A59C6">
      <w:numFmt w:val="bullet"/>
      <w:lvlText w:val="•"/>
      <w:lvlJc w:val="left"/>
      <w:pPr>
        <w:ind w:left="7892" w:hanging="720"/>
      </w:pPr>
      <w:rPr>
        <w:rFonts w:hint="default"/>
        <w:lang w:val="pt-PT" w:eastAsia="en-US" w:bidi="ar-SA"/>
      </w:rPr>
    </w:lvl>
    <w:lvl w:ilvl="8" w:tplc="6D9A3696">
      <w:numFmt w:val="bullet"/>
      <w:lvlText w:val="•"/>
      <w:lvlJc w:val="left"/>
      <w:pPr>
        <w:ind w:left="8928" w:hanging="72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1DE"/>
    <w:rsid w:val="003C5C36"/>
    <w:rsid w:val="004E01DA"/>
    <w:rsid w:val="006261BB"/>
    <w:rsid w:val="007B51DE"/>
    <w:rsid w:val="00901F12"/>
    <w:rsid w:val="009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1A5B"/>
  <w15:docId w15:val="{67F8F3EB-4534-A149-834E-8D8C309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cp:lastModifiedBy>Reinaldo Braga</cp:lastModifiedBy>
  <cp:revision>3</cp:revision>
  <dcterms:created xsi:type="dcterms:W3CDTF">2021-09-02T16:57:00Z</dcterms:created>
  <dcterms:modified xsi:type="dcterms:W3CDTF">2021-09-02T16:59:00Z</dcterms:modified>
</cp:coreProperties>
</file>